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som inkom 2025-12-12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6895778, E 621492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