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klagomål behandlar höga naturvärden i avverkningsanmälan A 48506-2023 i Sundsvalls kommun som inkom 2023-10-08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