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havstrut (VU, §4), flodsångare (NT, §4), rödprick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