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avverkningsanmälan A 57400-2023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