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björktrast (NT, §4), garnlav (NT), järpe (NT, §4), lunglav (NT), rosenticka (NT), rödvingetrast (NT, §4), spillkråka (NT, §4), talltita (NT, §4), tretåig hackspett (NT, §4), ullticka (NT), vedtrappmossa (NT), vedticka (S), kungsfågel (§4), talltita x tofsmes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875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58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järpe (NT, §4), rödvingetrast (NT, §4), spillkråka (NT, §4), talltita (NT, §4), tretåig hackspett (NT, §4), kungsfågel (§4), talltita x tofsmes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540000"/>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540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