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50336-2020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