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62375-2025 i Sundsvalls kommun</w:t>
      </w:r>
    </w:p>
    <w:p>
      <w:r>
        <w:t>Detta dokument behandlar höga naturvärden i avverkningsanmälan A 62375-2025 i Sundsvalls kommun. Denna avverkningsanmälan inkom 2025-12-16 08:16:17 och omfattar 14,2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10 naturvårdsarter hittats: rynkskinn (VU), gammelgransskål (NT), garnlav (NT), granticka (NT), lunglav (NT), tretåig hackspett (NT, §4), ullticka (NT), bårdlav (S), stor aspticka (S) och stuplav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8933"/>
            <wp:docPr id="1" name="Picture 1"/>
            <wp:cNvGraphicFramePr>
              <a:graphicFrameLocks noChangeAspect="1"/>
            </wp:cNvGraphicFramePr>
            <a:graphic>
              <a:graphicData uri="http://schemas.openxmlformats.org/drawingml/2006/picture">
                <pic:pic>
                  <pic:nvPicPr>
                    <pic:cNvPr id="0" name="A 62375-2025 karta.png"/>
                    <pic:cNvPicPr/>
                  </pic:nvPicPr>
                  <pic:blipFill>
                    <a:blip r:embed="rId16"/>
                    <a:stretch>
                      <a:fillRect/>
                    </a:stretch>
                  </pic:blipFill>
                  <pic:spPr>
                    <a:xfrm>
                      <a:off x="0" y="0"/>
                      <a:ext cx="5486400" cy="32789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6959619, E 582859 i SWEREF 99 TM.</w:t>
      </w:r>
    </w:p>
    <w:p>
      <w:r>
        <w:rPr>
          <w:b/>
        </w:rPr>
        <w:t>Bårdlav</w:t>
      </w:r>
      <w:r>
        <w:t xml:space="preserve"> signalerar miljöer med höga naturvärden och på lokalerna finns vanligtvis många andra ovanliga och rödlistade arter. Den visar även på platser med hög och jämn luftfuktighet.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Rynkskinn (VU)</w:t>
      </w:r>
      <w:r>
        <w:t xml:space="preserve">,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Rynkskinn är typisk art för </w:t>
      </w:r>
      <w:r>
        <w:rPr>
          <w:i/>
        </w:rPr>
        <w:t xml:space="preserve">9010 Taiga, 9050 Näringsrik granskog </w:t>
      </w:r>
      <w:r>
        <w:t>och</w:t>
      </w:r>
      <w:r>
        <w:rPr>
          <w:i/>
        </w:rPr>
        <w:t xml:space="preserve"> 9030 Landhöjningsskog</w:t>
      </w:r>
      <w:r>
        <w:t xml:space="preserve"> (Nitare &amp; Skogsstyrelsen, 2019;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Stuplav är typisk art för </w:t>
      </w:r>
      <w:r>
        <w:rPr>
          <w:i/>
        </w:rPr>
        <w:t>9010 Taiga</w:t>
      </w:r>
      <w:r>
        <w:t xml:space="preserve">.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