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45739-2021 i Sundsvalls kommun</w:t>
      </w:r>
    </w:p>
    <w:p>
      <w:r>
        <w:t>Detta klagomål behandlar höga naturvärden i avverkningsanmälan A 45739-2021 i Sundsvalls kommun som inkom 2021-09-02 och omfattar 14,8 ha.</w:t>
      </w:r>
    </w:p>
    <w:p>
      <w:pPr>
        <w:pStyle w:val="Caption"/>
      </w:pPr>
      <w:r>
        <w:drawing>
          <wp:inline xmlns:a="http://schemas.openxmlformats.org/drawingml/2006/main" xmlns:pic="http://schemas.openxmlformats.org/drawingml/2006/picture">
            <wp:extent cx="4433641" cy="5724000"/>
            <wp:docPr id="1" name="Picture 1"/>
            <wp:cNvGraphicFramePr>
              <a:graphicFrameLocks noChangeAspect="1"/>
            </wp:cNvGraphicFramePr>
            <a:graphic>
              <a:graphicData uri="http://schemas.openxmlformats.org/drawingml/2006/picture">
                <pic:pic>
                  <pic:nvPicPr>
                    <pic:cNvPr id="0" name="A 45739-2021 karta.png"/>
                    <pic:cNvPicPr/>
                  </pic:nvPicPr>
                  <pic:blipFill>
                    <a:blip r:embed="rId16"/>
                    <a:stretch>
                      <a:fillRect/>
                    </a:stretch>
                  </pic:blipFill>
                  <pic:spPr>
                    <a:xfrm>
                      <a:off x="0" y="0"/>
                      <a:ext cx="443364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6909007, E 585831 i SWEREF 99 TM.</w:t>
      </w:r>
    </w:p>
    <w:p>
      <w:r>
        <w:t>Inom 19 meter från avverkningsanmälan finns fynd av 2 naturvårdsarter, varav 2 är rödlistade och 2 är typiska (T): lunglav (NT, T) och småflikig brosklav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