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lappticka (VU), mörk rödprick (VU), rynkskinn (VU), skuggnål (VU), smalskaftslav (VU), ulltickeporing (VU), brunpudrad nållav (NT), doftskinn (NT), gammelgransskål (NT), garnlav (NT), granticka (NT), gränsticka (NT), kolflarnlav (NT), liten svartspik (NT), lunglav (NT), mjölig dropplav (NT), rosenticka (NT), skogshare (NT), stjärntagging (NT), talltita (NT, §4), tretåig hackspett (NT, §4), ullticka (NT), violettgrå tagellav (NT), vitgrynig nållav (NT), barkkornlav (S), blodticka (S), bårdlav (S), dropptaggsvamp (S), gulnål (S), luddlav (S), norrlandslav (S), rostfläck (S), skinnlav (S), stuplav (S), trådticka (S), vedticka (S), fläcknycklar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