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dokument behandlar höga naturvärden i avverkningsanmälan A 51737-2023 i Sundsvalls kommun. Denna avverkningsanmälan inkom 2023-10-23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