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20631-2025 i Sundsvalls kommun</w:t>
      </w:r>
    </w:p>
    <w:p>
      <w:r>
        <w:t>Denna tillsynsbegäran behandlar höga naturvärden i avverkningsanmälan A 20631-2025 i Sundsvalls kommun som inkom 2025-04-29 och omfattar 9,6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20631-2025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6971816, E 594805 i SWEREF 99 TM.</w:t>
      </w:r>
    </w:p>
    <w:p>
      <w:r>
        <w:t>I och inom 5 meter från avverkningsanmälan finns fynd av 3 naturvårdsarter, varav 3 är rödlistade: blanksvart spiklav (NT), mörk kolflarnlav (NT) och nordtagging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