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dokument behandlar höga naturvärden i avverkningsanmälan A 21662-2022 i Sundsvalls kommun. Denna avverkningsanmälan inkom 2022-05-25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björktrast (NT, §4), garnlav (NT), järpe (NT, §4), lunglav (NT), rosenticka (NT), rödvingetrast (NT, §4), spillkråka (NT, §4), talltita (NT, §4), tretåig hackspett (NT, §4), ullticka (NT), vedtrappmossa (NT), vedticka (S), kungsfågel (§4), talltita x tofsmes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875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58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tretåig hackspett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