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dokument behandlar höga naturvärden i avverkningsanmälan A 61826-2025 i Sundsvalls kommun. Denna avverkningsanmälan inkom 2025-12-12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aspgelélav (VU), fläckporing (VU), blågrå svartspik (NT), doftskinn (NT), garnlav (NT), lunglav (NT), rosenticka (NT), tallticka (NT), tretåig hackspett (NT, §4), ullticka (NT), vedflamlav (NT), vedskivlav (NT), violettgrå tagellav (NT), bronshjon (S), korallblylav (S), stuplav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825"/>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24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6895778, E 621492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