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dokument behandlar höga naturvärden i avverkningsanmälan A 58723-2024 i Sundsvalls kommun. Denna avverkningsanmälan inkom 2024-12-09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