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22621-2023 i Sundsvalls kommun</w:t>
      </w:r>
    </w:p>
    <w:p>
      <w:r>
        <w:t>Detta klagomål behandlar höga naturvärden i avverkningsanmälan A 22621-2023 i Sundsvalls kommun som inkom 2023-05-25 och omfattar 7,3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22621-2023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6904782, E 573257 i SWEREF 99 TM.</w:t>
      </w:r>
    </w:p>
    <w:p>
      <w:r>
        <w:t>I avverkningsanmälan finns fynd av 9 naturvårdsarter, varav 3 är rödlistade, 9 är typiska (T) och 6 är signalarter (S): garnlav (VU, T), lunglav (NT, T), ullticka (NT, T), barkkornlav (S, T), bårdlav (S, T), korallblylav (S, T), skinnlav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