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45572-2025 i Sundsvalls kommun</w:t>
      </w:r>
    </w:p>
    <w:p>
      <w:r>
        <w:t>Detta klagomål behandlar höga naturvärden i avverkningsanmälan A 45572-2025 i Sundsvalls kommun som inkom 2025-09-22 och omfattar 4,1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45572-2025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6925652, E 594494 i SWEREF 99 TM.</w:t>
      </w:r>
    </w:p>
    <w:p>
      <w:r>
        <w:t>I avverkningsanmälan finns fynd av 10 naturvårdsarter, varav 4 är rödlistade, 5 är fridlysta, 8 är typiska (T) och 3 är signalarter (S): lunglav (NT, T), talltita (NT, §4), tretåig hackspett (NT, T, §4), ullticka (NT, T), bårdlav (S, T), stuplav (S, T), vedticka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