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dokument behandlar höga naturvärden i avverkningsanmälan A 233-2024 i Sundsvalls kommun. Denna avverkningsanmälan inkom 2024-01-03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