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21 meter från avverkningsanmälan A 20628-2025 i Sundsvalls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