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25 meter från avverkningsanmälan A 19890-2026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