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29076-2024 i Sundsvalls kommun</w:t>
      </w:r>
    </w:p>
    <w:p>
      <w:r>
        <w:t>Denna tillsynsbegäran behandlar höga naturvärden i avverkningsanmälan A 29076-2024 i Sundsvalls kommun som inkom 2024-07-08 och omfattar 5,6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29076-2024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6976048, E 584896 i SWEREF 99 TM.</w:t>
      </w:r>
    </w:p>
    <w:p>
      <w:r>
        <w:t>I avverkningsanmälan finns fynd av 14 naturvårdsarter, varav 9 är rödlistade, 2 är fridlysta, 13 är typiska (T) och 5 är signalarter (S): trådbrosklav (EN), garnlav (VU, T), knärot (VU, T, §8), harticka (NT, T), lunglav (NT, T), rosenticka (NT, T), rynkskinn (NT, T), tretåig hackspett (NT, T, §4), ullticka (NT, T), bårdlav (S, T), luddlav (S, T), stuplav (S, T), svart trolldruva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4.05 ha med buffertzonerna och får av detta skäl inte avverkas.</w:t>
      </w:r>
    </w:p>
    <w:p>
      <w:pPr>
        <w:pStyle w:val="Caption"/>
      </w:pPr>
      <w:r>
        <w:drawing>
          <wp:inline xmlns:a="http://schemas.openxmlformats.org/drawingml/2006/main" xmlns:pic="http://schemas.openxmlformats.org/drawingml/2006/picture">
            <wp:extent cx="5486400" cy="3480376"/>
            <wp:docPr id="2" name="Picture 2"/>
            <wp:cNvGraphicFramePr>
              <a:graphicFrameLocks noChangeAspect="1"/>
            </wp:cNvGraphicFramePr>
            <a:graphic>
              <a:graphicData uri="http://schemas.openxmlformats.org/drawingml/2006/picture">
                <pic:pic>
                  <pic:nvPicPr>
                    <pic:cNvPr id="0" name="A 29076-2024 karta knärot.png"/>
                    <pic:cNvPicPr/>
                  </pic:nvPicPr>
                  <pic:blipFill>
                    <a:blip r:embed="rId17"/>
                    <a:stretch>
                      <a:fillRect/>
                    </a:stretch>
                  </pic:blipFill>
                  <pic:spPr>
                    <a:xfrm>
                      <a:off x="0" y="0"/>
                      <a:ext cx="5486400" cy="34803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6976048, E 584896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rosenticka (NT, T), rynkskinn (NT, T), tretåig hackspett (NT, T, §4), ullticka (NT, T), bårdlav (S, T), luddlav (S, T), stuplav (S, T), svart trolldruva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