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dokument behandlar höga naturvärden i avverkningsanmälan A 61826-2025 i Sundsvalls kommun. Denna avverkningsanmälan inkom 2025-12-12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fläckporing (VU), blågrå svartspik (NT), doftskinn (NT), garnlav (NT), lunglav (NT), rosenticka (NT), tallticka (NT), tretåig hackspett (NT, §4), ullticka (NT), vedflamlav (NT), vedskivlav (NT), violettgrå tagellav (NT), bronshjon (S), korallblylav (S), stuplav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8825"/>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24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6895778, E 621492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