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19 meter från samrådsanmälan S 837-2025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