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klagomål behandlar höga naturvärden i avverkningsanmälan A 30827-2023 i Sundsvalls kommun som inkom 2023-07-05 och omfattar 21,9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6964393, E 598315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