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kråka (NT, §4), gröngöling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björktrast (NT, §4), kråka (NT, §4), gröngöling (§4) och sångsvan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