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dokument behandlar höga naturvärden i avverkningsanmälan A 25401-2026 i Sundsvalls kommun. Denna avverkningsanmälan inkom 2026-06-03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