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som inkom 2024-04-05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6894355, E 627132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