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som inkom 2025-05-20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6937063, E 603975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