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som inkom 2025-05-27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6907612, E 607084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