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som inkom 2025-01-31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6933561, E 589629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