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som inkom 2025-02-24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6931744, E 589137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