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dokument behandlar höga naturvärden i avverkningsanmälan A 44193-2023 i Sundsvalls kommun. Denna avverkningsanmälan inkom 2023-09-19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