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20115-2026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