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dropptaggsvamp (NT, T), gammelgransskål (NT, T), kolflarnlav (NT, T), lunglav (NT, T), rosenticka (NT, T), rynkskinn (NT, T), stjärntagging (NT, T), tretåig hackspett (NT, T, §4), ullticka (NT, T), vedtrappmossa (NT, T), violettgrå tagellav (NT, T), barkkornlav (S,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