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koppartaggsvamp (VU), ringlav (VU), svartfjällig musseron (VU), ulltickeporing (VU), duvhök (NT, §4), grantaggsvamp (NT), gultoppig fingersvamp (NT), motaggsvamp (NT), orange taggsvamp (NT), rosenticka (NT), stjärntagging (NT), svart taggsvamp (NT), tretåig hackspett (NT, §4), ullticka (NT), fjällig taggsvamp s.str. (S), grön sköldmossa (S, §8), grönpyrola (S), rödgul trumpetsvamp (S), skarp dropptaggsvamp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