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och omfattar 5,4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