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27944-2025 i Sundsvalls kommun</w:t>
      </w:r>
    </w:p>
    <w:p>
      <w:r>
        <w:t>Detta klagomål behandlar höga naturvärden i avverkningsanmälan A 27944-2025 i Sundsvalls kommun som inkom 2025-06-09 och omfattar 3,1 ha.</w:t>
      </w:r>
    </w:p>
    <w:p>
      <w:pPr>
        <w:pStyle w:val="Caption"/>
      </w:pPr>
      <w:r>
        <w:drawing>
          <wp:inline xmlns:a="http://schemas.openxmlformats.org/drawingml/2006/main" xmlns:pic="http://schemas.openxmlformats.org/drawingml/2006/picture">
            <wp:extent cx="5486400" cy="5065173"/>
            <wp:docPr id="1" name="Picture 1"/>
            <wp:cNvGraphicFramePr>
              <a:graphicFrameLocks noChangeAspect="1"/>
            </wp:cNvGraphicFramePr>
            <a:graphic>
              <a:graphicData uri="http://schemas.openxmlformats.org/drawingml/2006/picture">
                <pic:pic>
                  <pic:nvPicPr>
                    <pic:cNvPr id="0" name="A 27944-2025 karta.png"/>
                    <pic:cNvPicPr/>
                  </pic:nvPicPr>
                  <pic:blipFill>
                    <a:blip r:embed="rId16"/>
                    <a:stretch>
                      <a:fillRect/>
                    </a:stretch>
                  </pic:blipFill>
                  <pic:spPr>
                    <a:xfrm>
                      <a:off x="0" y="0"/>
                      <a:ext cx="5486400" cy="5065173"/>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6973900, E 600400 i SWEREF 99 TM.</w:t>
      </w:r>
    </w:p>
    <w:p>
      <w:r>
        <w:t>Inom 25 meter från avverkningsanmälan finns fynd av 5 naturvårdsarter, varav 4 är rödlistade, 2 är fridlysta och 2 är typiska (T): knärot (VU, T, §8), lunglav (NT, T), mörk kolflarnlav (NT), vedflamlav (NT)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6268325"/>
            <wp:docPr id="2" name="Picture 2"/>
            <wp:cNvGraphicFramePr>
              <a:graphicFrameLocks noChangeAspect="1"/>
            </wp:cNvGraphicFramePr>
            <a:graphic>
              <a:graphicData uri="http://schemas.openxmlformats.org/drawingml/2006/picture">
                <pic:pic>
                  <pic:nvPicPr>
                    <pic:cNvPr id="0" name="A 27944-2025 karta knärot.png"/>
                    <pic:cNvPicPr/>
                  </pic:nvPicPr>
                  <pic:blipFill>
                    <a:blip r:embed="rId17"/>
                    <a:stretch>
                      <a:fillRect/>
                    </a:stretch>
                  </pic:blipFill>
                  <pic:spPr>
                    <a:xfrm>
                      <a:off x="0" y="0"/>
                      <a:ext cx="5486400" cy="626832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6973900, E 600400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