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dokument behandlar höga naturvärden i avverkningsanmälan A 11088-2025 i Sundsvalls kommun. Denna avverkningsanmälan inkom 2025-03-07 13:46:03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aspgelélav (VU), knärot (VU, §8), garnlav (NT), järpe (NT, §4), lunglav (NT), spillkråka (NT, §4), svartvit flugsnappare (NT, §4), talltita (NT, §4), tretåig hackspett (NT, §4), ullticka (NT), violettgrå tagellav (NT), fjällig taggsvamp s.str. (S), grönpyrola (S), korallblylav (S), skinnlav (S), stor aspticka (S),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