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dokument behandlar höga naturvärden i avverkningsanmälan A 58723-2024 i Sundsvalls kommun. Denna avverkningsanmälan inkom 2024-12-09 15:54:45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