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sprickporing (VU), duvhök (NT, §4), gammelgransskål (NT), garnlav (NT), järpe (NT, §4), lunglav (NT), rosenticka (NT), svart taggsvamp agg. (NT), talltita (NT, §4), tretåig hackspett (NT, §4), ullticka (NT), violettgrå tagellav (NT), bollvitmossa (S), dropptaggsvamp (S), grönpyrola (S), luddlav (S), rödgul trumpetsvamp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