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dokument behandlar höga naturvärden i avverkningsanmälan A 30473-2024 i Sundsvalls kommun. Denna avverkningsanmälan inkom 2024-07-19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granticka (NT), orange taggsvamp (NT), rosenticka (NT), spillkråka (NT, §4), svart taggsvamp (NT), tretåig hackspett (NT, §4), ullticka (NT), dropptaggsvamp (S), plattlummer (S, §9), trådticka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6973883, E 591063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