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dokument behandlar höga naturvärden i avverkningsanmälan A 4014-2026 i Kramfors kommun. Denna avverkningsanmälan inkom 2026-01-22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lunglav (NT), rosenticka (NT), spillkråka (NT, §4), tallticka (NT), tretåig hackspett (NT, §4), ullticka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6996620, E 626456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