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18809-2024 i Kramfors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