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dokument behandlar höga naturvärden i avverkningsanmälan A 26086-2026 i Kramfors kommun. Denna avverkningsanmälan inkom 2026-06-08 15:12:54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633799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