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ullticka (NT), violettgrå tagellav (NT),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