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klagomål behandlar höga naturvärden i avverkningsanmälan A 33210-2023 i Kramfors kommun som inkom 2023-07-07 och omfattar 20,1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6994698, E 671546 i SWEREF 99 TM.</w:t>
      </w:r>
    </w:p>
    <w:p>
      <w:r>
        <w:t>I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