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dokument behandlar höga naturvärden i avverkningsanmälan A 4524-2026 i Kramfors kommun. Denna avverkningsanmälan inkom 2026-01-24 15:15:55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6999425, E 635192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