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5-2018 i Kramfor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