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42290-2025 i Kramfors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