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dokument behandlar höga naturvärden i avverkningsanmälan A 26086-2026 i Kramfors kommun. Denna avverkningsanmälan inkom 2026-06-08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633799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