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648-2020 i Kram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